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53C" w:rsidRDefault="0031253C" w:rsidP="000147CF">
      <w:pPr>
        <w:pStyle w:val="a3"/>
        <w:spacing w:line="276" w:lineRule="auto"/>
        <w:jc w:val="right"/>
      </w:pPr>
      <w:r>
        <w:t xml:space="preserve">Дело: </w:t>
      </w:r>
      <w:r>
        <w:rPr>
          <w:rStyle w:val="a4"/>
        </w:rPr>
        <w:t>33-9826/2014</w:t>
      </w:r>
    </w:p>
    <w:p w:rsidR="0031253C" w:rsidRDefault="0031253C" w:rsidP="000147CF">
      <w:pPr>
        <w:pStyle w:val="a3"/>
        <w:spacing w:line="276" w:lineRule="auto"/>
        <w:jc w:val="right"/>
      </w:pPr>
      <w:r>
        <w:t xml:space="preserve">Дата опубликования: </w:t>
      </w:r>
      <w:r>
        <w:rPr>
          <w:rStyle w:val="a4"/>
        </w:rPr>
        <w:t>8 мая 2014 г.</w:t>
      </w:r>
    </w:p>
    <w:p w:rsidR="0031253C" w:rsidRDefault="0031253C" w:rsidP="000147CF">
      <w:pPr>
        <w:pStyle w:val="a3"/>
        <w:spacing w:line="276" w:lineRule="auto"/>
        <w:jc w:val="right"/>
      </w:pPr>
      <w:r>
        <w:rPr>
          <w:rStyle w:val="a4"/>
        </w:rPr>
        <w:t>Краснодарский краевой суд</w:t>
      </w:r>
    </w:p>
    <w:p w:rsidR="0031253C" w:rsidRDefault="0031253C" w:rsidP="000147CF">
      <w:pPr>
        <w:pStyle w:val="a3"/>
        <w:spacing w:line="276" w:lineRule="auto"/>
        <w:jc w:val="right"/>
      </w:pPr>
      <w:r>
        <w:t xml:space="preserve">Судья – </w:t>
      </w:r>
      <w:proofErr w:type="spellStart"/>
      <w:r>
        <w:t>Жалыбин</w:t>
      </w:r>
      <w:proofErr w:type="spellEnd"/>
      <w:r>
        <w:t xml:space="preserve"> С.В. Дело № 33- 9826 /2014</w:t>
      </w:r>
    </w:p>
    <w:p w:rsidR="0031253C" w:rsidRDefault="0031253C" w:rsidP="000147CF">
      <w:pPr>
        <w:pStyle w:val="a3"/>
        <w:spacing w:line="276" w:lineRule="auto"/>
        <w:jc w:val="center"/>
      </w:pPr>
      <w:r>
        <w:t>АПЕЛЛЯЦИОННОЕ ОПРЕДЕЛЕНИЕ</w:t>
      </w:r>
    </w:p>
    <w:p w:rsidR="0031253C" w:rsidRDefault="0031253C" w:rsidP="000147CF">
      <w:pPr>
        <w:pStyle w:val="a3"/>
        <w:spacing w:line="276" w:lineRule="auto"/>
        <w:jc w:val="both"/>
      </w:pPr>
      <w:r>
        <w:t xml:space="preserve">08 мая 2014 года г. Краснодар </w:t>
      </w:r>
    </w:p>
    <w:p w:rsidR="0031253C" w:rsidRDefault="0031253C" w:rsidP="000147CF">
      <w:pPr>
        <w:pStyle w:val="a3"/>
        <w:spacing w:line="276" w:lineRule="auto"/>
        <w:jc w:val="both"/>
      </w:pPr>
      <w:r>
        <w:t xml:space="preserve">Судебная коллегия по гражданским делам Краснодарского краевого суда в составе: </w:t>
      </w:r>
    </w:p>
    <w:p w:rsidR="0031253C" w:rsidRDefault="0031253C" w:rsidP="000147CF">
      <w:pPr>
        <w:pStyle w:val="a3"/>
        <w:spacing w:line="276" w:lineRule="auto"/>
        <w:jc w:val="both"/>
      </w:pPr>
      <w:r>
        <w:t xml:space="preserve">председательствующего </w:t>
      </w:r>
      <w:proofErr w:type="spellStart"/>
      <w:r>
        <w:t>Леганова</w:t>
      </w:r>
      <w:proofErr w:type="spellEnd"/>
      <w:r>
        <w:t xml:space="preserve"> А.В. </w:t>
      </w:r>
    </w:p>
    <w:p w:rsidR="0031253C" w:rsidRDefault="0031253C" w:rsidP="000147CF">
      <w:pPr>
        <w:pStyle w:val="a3"/>
        <w:spacing w:line="276" w:lineRule="auto"/>
        <w:jc w:val="both"/>
      </w:pPr>
      <w:r>
        <w:t>судей Кудинова А.В., Рыбиной А.В.</w:t>
      </w:r>
    </w:p>
    <w:p w:rsidR="0031253C" w:rsidRDefault="0031253C" w:rsidP="000147CF">
      <w:pPr>
        <w:pStyle w:val="a3"/>
        <w:spacing w:line="276" w:lineRule="auto"/>
        <w:jc w:val="both"/>
      </w:pPr>
      <w:r>
        <w:t xml:space="preserve">при секретаре Казаковой Р.А. </w:t>
      </w:r>
    </w:p>
    <w:p w:rsidR="0031253C" w:rsidRDefault="0031253C" w:rsidP="000147CF">
      <w:pPr>
        <w:pStyle w:val="a3"/>
        <w:spacing w:line="276" w:lineRule="auto"/>
        <w:jc w:val="both"/>
      </w:pPr>
      <w:r>
        <w:t xml:space="preserve">по докладу судьи Рыбиной А.В. </w:t>
      </w:r>
    </w:p>
    <w:p w:rsidR="0031253C" w:rsidRDefault="0031253C" w:rsidP="000147CF">
      <w:pPr>
        <w:pStyle w:val="a3"/>
        <w:spacing w:line="276" w:lineRule="auto"/>
        <w:jc w:val="both"/>
      </w:pPr>
      <w:r>
        <w:t xml:space="preserve">слушала в открытом судебном заседании гражданское дело по апелляционной жалобе заместителя министра социального развития и семейной политики Краснодарского края на решение Кропоткинского городского суда Краснодарского края от 25 декабря 2013 года и возражениям представителя администрации Мо Кавказский район по доверенности </w:t>
      </w:r>
    </w:p>
    <w:p w:rsidR="0031253C" w:rsidRDefault="0031253C" w:rsidP="000147CF">
      <w:pPr>
        <w:pStyle w:val="a3"/>
        <w:spacing w:line="276" w:lineRule="auto"/>
        <w:jc w:val="both"/>
      </w:pPr>
      <w:r>
        <w:t xml:space="preserve">Заслушав доклад судьи, судебная коллегия, </w:t>
      </w:r>
    </w:p>
    <w:p w:rsidR="0031253C" w:rsidRDefault="0031253C" w:rsidP="000147CF">
      <w:pPr>
        <w:pStyle w:val="a3"/>
        <w:spacing w:line="276" w:lineRule="auto"/>
        <w:jc w:val="center"/>
      </w:pPr>
      <w:r>
        <w:t>УСТАНОВИЛА:</w:t>
      </w:r>
    </w:p>
    <w:p w:rsidR="0031253C" w:rsidRDefault="0031253C" w:rsidP="000147CF">
      <w:pPr>
        <w:pStyle w:val="a3"/>
        <w:spacing w:line="276" w:lineRule="auto"/>
        <w:jc w:val="both"/>
      </w:pPr>
      <w:r>
        <w:t xml:space="preserve">Прокурор Кавказского района обратился в суд с исковым заявлением в порядке ст. 45 ГПК РФ в интересах </w:t>
      </w:r>
      <w:proofErr w:type="spellStart"/>
      <w:r>
        <w:t>Рудиковского</w:t>
      </w:r>
      <w:proofErr w:type="spellEnd"/>
      <w:r>
        <w:t xml:space="preserve"> &lt; Ф.И.О. &gt;</w:t>
      </w:r>
      <w:bookmarkStart w:id="0" w:name="_GoBack"/>
      <w:bookmarkEnd w:id="0"/>
      <w:r>
        <w:t xml:space="preserve">. к администрации МО Кавказский район и Министерству социального развития и семейной политики Краснодарского края об </w:t>
      </w:r>
      <w:proofErr w:type="spellStart"/>
      <w:r>
        <w:t>обязании</w:t>
      </w:r>
      <w:proofErr w:type="spellEnd"/>
      <w:r>
        <w:t xml:space="preserve"> предоставить жилое помещение по договору найма специализированного жилого помещения. В обоснование заявленных требований указал, что </w:t>
      </w:r>
      <w:proofErr w:type="spellStart"/>
      <w:r>
        <w:t>Рудиковский</w:t>
      </w:r>
      <w:proofErr w:type="spellEnd"/>
      <w:r>
        <w:t xml:space="preserve"> &lt; Ф.И.О. &gt;. состоит на учете по категории дети-сироты и дети, оставшиеся без попечения родителей, в качестве нуждающейся в улучшении жилищных условий, на основании приказа министерства социального развития и семейной политики Краснодарского края </w:t>
      </w:r>
      <w:proofErr w:type="gramStart"/>
      <w:r>
        <w:t>от</w:t>
      </w:r>
      <w:proofErr w:type="gramEnd"/>
      <w:r>
        <w:t xml:space="preserve"> &lt;...&gt;. №&lt;...&gt;. Однако до настоящего времени он жилым помещением не обеспечен, что нарушает его права. </w:t>
      </w:r>
    </w:p>
    <w:p w:rsidR="0031253C" w:rsidRDefault="0031253C" w:rsidP="000147CF">
      <w:pPr>
        <w:pStyle w:val="a3"/>
        <w:spacing w:line="276" w:lineRule="auto"/>
        <w:jc w:val="both"/>
      </w:pPr>
      <w:r>
        <w:t xml:space="preserve">В судебном заседании представитель ответчика - администрации МО Кропоткинский район &lt; Ф.И.О. &gt; возражал против удовлетворения требований прокурора. </w:t>
      </w:r>
    </w:p>
    <w:p w:rsidR="0031253C" w:rsidRDefault="0031253C" w:rsidP="000147CF">
      <w:pPr>
        <w:pStyle w:val="a3"/>
        <w:spacing w:line="276" w:lineRule="auto"/>
        <w:jc w:val="both"/>
      </w:pPr>
      <w:r>
        <w:t xml:space="preserve">Представитель Министерства социального развития и семейной политики Краснодарского края и </w:t>
      </w:r>
      <w:proofErr w:type="spellStart"/>
      <w:r>
        <w:t>Рудиковский</w:t>
      </w:r>
      <w:proofErr w:type="spellEnd"/>
      <w:r>
        <w:t xml:space="preserve"> &lt; Ф.И.О. &gt; в судебное заседание первой инстанции не явились. </w:t>
      </w:r>
    </w:p>
    <w:p w:rsidR="0031253C" w:rsidRDefault="0031253C" w:rsidP="000147CF">
      <w:pPr>
        <w:pStyle w:val="a3"/>
        <w:spacing w:line="276" w:lineRule="auto"/>
        <w:jc w:val="both"/>
      </w:pPr>
      <w:r>
        <w:lastRenderedPageBreak/>
        <w:t xml:space="preserve">Обжалуемым решением Кропоткинского городского суда Краснодарского края от 25 декабря 2013 года заявленные требования прокурора удовлетворены. </w:t>
      </w:r>
    </w:p>
    <w:p w:rsidR="0031253C" w:rsidRDefault="0031253C" w:rsidP="000147CF">
      <w:pPr>
        <w:pStyle w:val="a3"/>
        <w:spacing w:line="276" w:lineRule="auto"/>
        <w:jc w:val="both"/>
      </w:pPr>
      <w:proofErr w:type="gramStart"/>
      <w:r>
        <w:t xml:space="preserve">Суд обязал администрацию МО Кавказский район и министерство социального развития и семейной политики Краснодарского края предоставить </w:t>
      </w:r>
      <w:proofErr w:type="spellStart"/>
      <w:r>
        <w:t>Рудиковскому</w:t>
      </w:r>
      <w:proofErr w:type="spellEnd"/>
      <w:r>
        <w:t xml:space="preserve"> &lt; Ф.И.О. &gt; благоустроенное жилое помещение по договору найма специализированных жилых, отвечающее установленным санитарным и техническим требованиям. </w:t>
      </w:r>
      <w:proofErr w:type="gramEnd"/>
    </w:p>
    <w:p w:rsidR="0031253C" w:rsidRDefault="0031253C" w:rsidP="000147CF">
      <w:pPr>
        <w:pStyle w:val="a3"/>
        <w:spacing w:line="276" w:lineRule="auto"/>
        <w:jc w:val="both"/>
      </w:pPr>
      <w:proofErr w:type="gramStart"/>
      <w:r>
        <w:t xml:space="preserve">В апелляционной жалобе заместитель министра социального развития и семейной политики Краснодарского края &lt; Ф.И.О. &gt; просит решение городского суда в части </w:t>
      </w:r>
      <w:proofErr w:type="spellStart"/>
      <w:r>
        <w:t>обязания</w:t>
      </w:r>
      <w:proofErr w:type="spellEnd"/>
      <w:r>
        <w:t xml:space="preserve"> министерства предоставить жилое помещение по договору найма специализированного жилого помещения изменить, и принять новое решение об отказе в удовлетворении заявленных требований в этой части, ссылаясь на то, что судом не приняты во внимание обстоятельства, имеющие важное значение для</w:t>
      </w:r>
      <w:proofErr w:type="gramEnd"/>
      <w:r>
        <w:t xml:space="preserve"> правильного разрешения спора. </w:t>
      </w:r>
    </w:p>
    <w:p w:rsidR="0031253C" w:rsidRDefault="0031253C" w:rsidP="000147CF">
      <w:pPr>
        <w:pStyle w:val="a3"/>
        <w:spacing w:line="276" w:lineRule="auto"/>
        <w:jc w:val="both"/>
      </w:pPr>
      <w:r>
        <w:t xml:space="preserve">В письменных возражениях представитель администрации Мо Кавказский район по доверенности &lt; Ф.И.О. &gt; просил отказать в удовлетворении апелляционной жалобы в полном объеме. </w:t>
      </w:r>
    </w:p>
    <w:p w:rsidR="0031253C" w:rsidRDefault="0031253C" w:rsidP="000147CF">
      <w:pPr>
        <w:pStyle w:val="a3"/>
        <w:spacing w:line="276" w:lineRule="auto"/>
        <w:jc w:val="both"/>
      </w:pPr>
      <w:r>
        <w:t xml:space="preserve">Исследовав материалы дела, изучив доводы апелляционной жалобы и письменных возражений, выслушав представителя министерства социального развития и семейной политики Краснодарского </w:t>
      </w:r>
      <w:r>
        <w:t>края по доверенности &lt; Ф.И.О. &gt;</w:t>
      </w:r>
      <w:r>
        <w:t xml:space="preserve">, настаивавшего на доводах жалобы, прокурора Дьяченко А.В., возражавшего против удовлетворения жалобы, судебная коллегия приходит к следующему выводу. </w:t>
      </w:r>
    </w:p>
    <w:p w:rsidR="0031253C" w:rsidRDefault="0031253C" w:rsidP="000147CF">
      <w:pPr>
        <w:pStyle w:val="a3"/>
        <w:spacing w:line="276" w:lineRule="auto"/>
        <w:jc w:val="both"/>
      </w:pPr>
      <w:proofErr w:type="gramStart"/>
      <w:r>
        <w:t>Удовлетворяя требования прокурора, суд первой инстанции сослался на то, что в соответствии со ст. 2 закона КК от 26.12.12 г. № 2645-КЗ «О внесении изменений в закон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 распространяет его действие на правоотношения, возникшие до дня вступления его в силу</w:t>
      </w:r>
      <w:proofErr w:type="gramEnd"/>
      <w:r>
        <w:t>, в случае</w:t>
      </w:r>
      <w:proofErr w:type="gramStart"/>
      <w:r>
        <w:t>,</w:t>
      </w:r>
      <w:proofErr w:type="gramEnd"/>
      <w:r>
        <w:t xml:space="preserve"> если дети-сироты и дети, оставшиеся без попечения родителей, лица из числа детей-сирот и детей, оставшихся без попечения родителей, лица, относившиеся к категории детей-сирот и детей, оставшихся без попечения родителей, не реализовали принадлежащее им право на обеспечение жилыми помещениями до дня его вступления в силу. </w:t>
      </w:r>
    </w:p>
    <w:p w:rsidR="0031253C" w:rsidRDefault="0031253C" w:rsidP="000147CF">
      <w:pPr>
        <w:pStyle w:val="a3"/>
        <w:spacing w:line="276" w:lineRule="auto"/>
        <w:jc w:val="both"/>
      </w:pPr>
      <w:r>
        <w:t xml:space="preserve">Судом установлено и не оспаривается сторонами по делу, что </w:t>
      </w:r>
      <w:proofErr w:type="spellStart"/>
      <w:r>
        <w:t>Рудиковский</w:t>
      </w:r>
      <w:proofErr w:type="spellEnd"/>
      <w:r>
        <w:t xml:space="preserve"> обоснованно </w:t>
      </w:r>
      <w:proofErr w:type="gramStart"/>
      <w:r>
        <w:t>отнесен</w:t>
      </w:r>
      <w:proofErr w:type="gramEnd"/>
      <w:r>
        <w:t xml:space="preserve"> к категории детей-сирот и детей, оставшихся без попечения родителей. </w:t>
      </w:r>
    </w:p>
    <w:p w:rsidR="0031253C" w:rsidRDefault="0031253C" w:rsidP="000147CF">
      <w:pPr>
        <w:pStyle w:val="a3"/>
        <w:spacing w:line="276" w:lineRule="auto"/>
        <w:jc w:val="both"/>
      </w:pPr>
      <w:proofErr w:type="gramStart"/>
      <w:r>
        <w:t xml:space="preserve">Судом первой инстанции также установлено, что Приказом министерства от </w:t>
      </w:r>
      <w:proofErr w:type="spellStart"/>
      <w:r>
        <w:t>Рудиковский</w:t>
      </w:r>
      <w:proofErr w:type="spellEnd"/>
      <w:r>
        <w:t xml:space="preserve"> включен в список детей-сирот и детей, оставшихся без попечения родителей, подлежащих обеспечению жилыми помещениями. </w:t>
      </w:r>
      <w:proofErr w:type="gramEnd"/>
    </w:p>
    <w:p w:rsidR="0031253C" w:rsidRDefault="0031253C" w:rsidP="000147CF">
      <w:pPr>
        <w:pStyle w:val="a3"/>
        <w:spacing w:line="276" w:lineRule="auto"/>
        <w:jc w:val="both"/>
      </w:pPr>
      <w:proofErr w:type="gramStart"/>
      <w:r>
        <w:t xml:space="preserve">В соответствии с п.1 ст.5 закона КК от 03.06.09 г. № 1748-КЗ (в ред. закона от 01.11.13 г. № 2816-КЗ) «Об обеспечении дополнительных гарантий прав на имущество и жилое </w:t>
      </w:r>
      <w:r>
        <w:lastRenderedPageBreak/>
        <w:t>помещение детей-сирот и детей, оставшихся без попечения родителей, в Краснодарском крае» детям-сиротам и детям, оставшимся без попечения родителей, лицам из числа детей-сирот и детей, оставшихся без попечения родителей, которые не являются</w:t>
      </w:r>
      <w:proofErr w:type="gramEnd"/>
      <w:r>
        <w:t xml:space="preserve"> </w:t>
      </w:r>
      <w:proofErr w:type="gramStart"/>
      <w:r>
        <w:t>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уполномоченным органом местного самоуправления муниципального образования Краснодарского края, осуществляющим отдельные государственные полномочия Краснодарского края в области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соответствующем муниципальном</w:t>
      </w:r>
      <w:proofErr w:type="gramEnd"/>
      <w:r>
        <w:t xml:space="preserve"> </w:t>
      </w:r>
      <w:proofErr w:type="gramStart"/>
      <w:r>
        <w:t>образовании Краснодарского края однократно предоставляются благоустроенные жилые помещения для детей-сирот и детей, оставшихся без попечения родителей, муниципального специализированного жилищного фонда, по договорам найма специализированных жилых помещений по месту их жительства в порядке, установленном нормативным правовым актом высшего исполнительного органа государственной власти Краснодарского края.</w:t>
      </w:r>
      <w:proofErr w:type="gramEnd"/>
    </w:p>
    <w:p w:rsidR="0031253C" w:rsidRDefault="0031253C" w:rsidP="000147CF">
      <w:pPr>
        <w:pStyle w:val="a3"/>
        <w:spacing w:line="276" w:lineRule="auto"/>
        <w:jc w:val="both"/>
      </w:pPr>
      <w:proofErr w:type="gramStart"/>
      <w:r>
        <w:t>Законом Краснодарского края от 15.12.04 г. №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 органы местного самоуправления наделены отдельными государственными полномочиями по решению ряда вопросов, в частности, и по предоставлению жилых помещений по договору социального найма детям-сиротам и детям, оставшимся без попечения родителей, а также лицам из их числа в соответствии</w:t>
      </w:r>
      <w:proofErr w:type="gramEnd"/>
      <w:r>
        <w:t xml:space="preserve"> с законом КК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 путем приобретения (строительства) жилья.</w:t>
      </w:r>
    </w:p>
    <w:p w:rsidR="0031253C" w:rsidRDefault="0031253C" w:rsidP="000147CF">
      <w:pPr>
        <w:pStyle w:val="a3"/>
        <w:spacing w:line="276" w:lineRule="auto"/>
        <w:jc w:val="both"/>
      </w:pPr>
      <w:r>
        <w:t xml:space="preserve">В соответствии со ст.ст.2,3 Закона КК от 15.12.04 г. № 805-КЗ финансовое обеспечение отдельных государственных полномочий в социальной сфере, определенных в статье 1 настоящего Закона, осуществляется за счет предоставляемых местным бюджетам субвенций из краевого бюджета. </w:t>
      </w:r>
    </w:p>
    <w:p w:rsidR="0031253C" w:rsidRDefault="0031253C" w:rsidP="000147CF">
      <w:pPr>
        <w:pStyle w:val="a3"/>
        <w:spacing w:line="276" w:lineRule="auto"/>
        <w:jc w:val="both"/>
      </w:pPr>
      <w:proofErr w:type="gramStart"/>
      <w:r>
        <w:t>В соответствии с абзацем 25 статьи 1 Закона Краснодарского края от 15.12.2004 № 805-КЗ «О наделении органов местного самоуправления муници</w:t>
      </w:r>
      <w:r>
        <w:softHyphen/>
        <w:t>пальных образований Краснодарского края отдельными государственными полномочиями в области социальной сферы» органы местного самоуправления муниципальных образований Краснодарского края наделяются отдельными государственными полномочиями по решению вопросов обеспечения жилыми помещениями детей-сирот и детей, оставшихся без попечения родителей, лиц из числа детей-сирот и детей, оставшихся</w:t>
      </w:r>
      <w:proofErr w:type="gramEnd"/>
      <w:r>
        <w:t xml:space="preserve"> </w:t>
      </w:r>
      <w:proofErr w:type="gramStart"/>
      <w:r>
        <w:t>без попечения родителей, в соответ</w:t>
      </w:r>
      <w:r>
        <w:softHyphen/>
        <w:t>ствии с Законом Краснодарского края «Об обеспечении дополнительных гаран</w:t>
      </w:r>
      <w:r>
        <w:softHyphen/>
        <w:t>тий прав на имущество и жилое помещение детей-сирот и детей, оставшихся без попечения родителей, в Краснодарском крае» в части: приобретения, строительства (в том числе участия в долевом строитель</w:t>
      </w:r>
      <w:r>
        <w:softHyphen/>
        <w:t>стве) жилых помещений и включения таких жилых помещений в муниципаль</w:t>
      </w:r>
      <w:r>
        <w:softHyphen/>
        <w:t>ный специализированный жилищный фонд с отнесением их к жилым помеще</w:t>
      </w:r>
      <w:r>
        <w:softHyphen/>
        <w:t>ниям для детей-сирот</w:t>
      </w:r>
      <w:proofErr w:type="gramEnd"/>
      <w:r>
        <w:t xml:space="preserve"> </w:t>
      </w:r>
      <w:proofErr w:type="gramStart"/>
      <w:r>
        <w:t>и детей, оставшихся без попечения родителей, лиц из числа детей-сирот и детей, оставшихся без попечения родителей; предоставления детям-сиротам и детям, оставшимся без попечения ро</w:t>
      </w:r>
      <w:r>
        <w:softHyphen/>
        <w:t xml:space="preserve">дителей, лицам из их числа жилых </w:t>
      </w:r>
      <w:r>
        <w:lastRenderedPageBreak/>
        <w:t>помещений муниципального специализиро</w:t>
      </w:r>
      <w:r>
        <w:softHyphen/>
        <w:t>ванного жилищного фонда по договорам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w:t>
      </w:r>
      <w:proofErr w:type="gramEnd"/>
      <w:r>
        <w:t xml:space="preserve"> исключения жилых помещений для детей-сирот и детей, оставшихся без попечения родителей, лиц из числа детей-сирот и детей, оставшихся без попечения родителей, из муниципального специализированного жилищного фонда и заключения с детьми-сиротами и детьми, оставшимися без попечения родителей, лицами из их числа договора социального найма в отношении данных жи</w:t>
      </w:r>
      <w:r>
        <w:softHyphen/>
        <w:t xml:space="preserve">лых помещений. </w:t>
      </w:r>
    </w:p>
    <w:p w:rsidR="0031253C" w:rsidRDefault="0031253C" w:rsidP="000147CF">
      <w:pPr>
        <w:pStyle w:val="a3"/>
        <w:spacing w:line="276" w:lineRule="auto"/>
        <w:jc w:val="both"/>
      </w:pPr>
      <w:proofErr w:type="gramStart"/>
      <w:r>
        <w:t>Согласно пункту 1.2 Порядка предоставления детям-сиротам и детям, оставшимся без попечения родителей, лицам из числа детей-сирот и детей, оставшихся без попечения родителей, лицам, относившимся к категории детей-сирот и детей, оставшихся без попечения родителей, жилых помещений муни</w:t>
      </w:r>
      <w:r>
        <w:softHyphen/>
        <w:t>ципального специализированного жилищного фонда по договорам найма спе</w:t>
      </w:r>
      <w:r>
        <w:softHyphen/>
        <w:t>циализированных жилых помещений, утвержденного постановлением главы администрации (губернатором) Краснодарского края от 15.04.2013 № 384 (да</w:t>
      </w:r>
      <w:r>
        <w:softHyphen/>
        <w:t>лее - Порядок) функции, связанные с</w:t>
      </w:r>
      <w:proofErr w:type="gramEnd"/>
      <w:r>
        <w:t xml:space="preserve"> </w:t>
      </w:r>
      <w:proofErr w:type="gramStart"/>
      <w:r>
        <w:t>осуществлением мероприятий по предо</w:t>
      </w:r>
      <w:r>
        <w:softHyphen/>
        <w:t>ставлению детям-сиротам и детям, оставшимся без попечения родителей, лицам из числа детей-сирот и детей, оставшихся без попечения родителей, лицам, от</w:t>
      </w:r>
      <w:r>
        <w:softHyphen/>
        <w:t>носившимся к категории детей-сирот и детей, оставшихся без попечения роди</w:t>
      </w:r>
      <w:r>
        <w:softHyphen/>
        <w:t>телей, жилых помещений муниципального специализированного жилищного фонда по договорам найма специализированных жилых помещений, осуществ</w:t>
      </w:r>
      <w:r>
        <w:softHyphen/>
        <w:t>ляют уполномоченные органы местного самоуправления муниципальных обра</w:t>
      </w:r>
      <w:r>
        <w:softHyphen/>
        <w:t>зований Краснодарского края, наделенные отдельными государственными пол</w:t>
      </w:r>
      <w:r>
        <w:softHyphen/>
        <w:t>номочиями Краснодарского края в</w:t>
      </w:r>
      <w:proofErr w:type="gramEnd"/>
      <w:r>
        <w:t xml:space="preserve"> области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соответствующем муни</w:t>
      </w:r>
      <w:r>
        <w:softHyphen/>
        <w:t xml:space="preserve">ципальном образовании Краснодарского края. </w:t>
      </w:r>
    </w:p>
    <w:p w:rsidR="0031253C" w:rsidRDefault="0031253C" w:rsidP="000147CF">
      <w:pPr>
        <w:pStyle w:val="a3"/>
        <w:spacing w:line="276" w:lineRule="auto"/>
        <w:jc w:val="both"/>
      </w:pPr>
      <w:r>
        <w:t>Следовательно, Министерство социального развития и семейной политики края не наделено полномочиями по предостав</w:t>
      </w:r>
      <w:r>
        <w:softHyphen/>
        <w:t xml:space="preserve">лению жилого помещения и заключению договора найма специализированного жилого помещения. </w:t>
      </w:r>
    </w:p>
    <w:p w:rsidR="0031253C" w:rsidRDefault="0031253C" w:rsidP="000147CF">
      <w:pPr>
        <w:pStyle w:val="a3"/>
        <w:spacing w:line="276" w:lineRule="auto"/>
        <w:jc w:val="both"/>
      </w:pPr>
      <w:r>
        <w:t xml:space="preserve">При таких обстоятельствах, выводы суда первой инстанции об </w:t>
      </w:r>
      <w:proofErr w:type="spellStart"/>
      <w:r>
        <w:t>обязании</w:t>
      </w:r>
      <w:proofErr w:type="spellEnd"/>
      <w:r>
        <w:t xml:space="preserve"> Министерства социального развития и семейной политики Краснодарского края предоставить </w:t>
      </w:r>
      <w:proofErr w:type="spellStart"/>
      <w:r>
        <w:t>Рудиковскому</w:t>
      </w:r>
      <w:proofErr w:type="spellEnd"/>
      <w:r>
        <w:t xml:space="preserve"> &lt; Ф.И.О. &gt;. жилое помещение по договору социального найма специализированных жилых помещений не основаны на исследованных материалах дела и противоречат нормам действующего законодательства. </w:t>
      </w:r>
    </w:p>
    <w:p w:rsidR="0031253C" w:rsidRDefault="0031253C" w:rsidP="000147CF">
      <w:pPr>
        <w:pStyle w:val="a3"/>
        <w:spacing w:line="276" w:lineRule="auto"/>
        <w:jc w:val="both"/>
      </w:pPr>
      <w:r>
        <w:t xml:space="preserve">Поскольку обстоятельства, имеющие значение для дела, судом установлены, судебная коллегия полагает необходимым решение суда первой инстанции изменить. </w:t>
      </w:r>
    </w:p>
    <w:p w:rsidR="0031253C" w:rsidRDefault="0031253C" w:rsidP="000147CF">
      <w:pPr>
        <w:pStyle w:val="a3"/>
        <w:spacing w:line="276" w:lineRule="auto"/>
        <w:jc w:val="both"/>
      </w:pPr>
      <w:r>
        <w:t>В соответствии с п.1 ст.328 ГПК РФ по результатам рассмотрения апелляционной жалобы, представления суд апелляционной инстанции вправе отменить или изменить решение суда первой инстанции полностью или в части и принять по делу новое решение.</w:t>
      </w:r>
    </w:p>
    <w:p w:rsidR="0031253C" w:rsidRDefault="0031253C" w:rsidP="000147CF">
      <w:pPr>
        <w:pStyle w:val="a3"/>
        <w:spacing w:line="276" w:lineRule="auto"/>
        <w:jc w:val="both"/>
      </w:pPr>
      <w:r>
        <w:lastRenderedPageBreak/>
        <w:t xml:space="preserve">На основании вышеизложенного, судебная коллегия полагает решение Кропоткинского городского суда Краснодарского края от 25 декабря 2013 года изменить, исключив из резолютивной части указание на </w:t>
      </w:r>
      <w:proofErr w:type="spellStart"/>
      <w:r>
        <w:t>обязание</w:t>
      </w:r>
      <w:proofErr w:type="spellEnd"/>
      <w:r>
        <w:t xml:space="preserve"> Министерства социального развития и семейной политики Краснодарского края предоставить </w:t>
      </w:r>
      <w:proofErr w:type="spellStart"/>
      <w:r>
        <w:t>Рудиковскому</w:t>
      </w:r>
      <w:proofErr w:type="spellEnd"/>
      <w:r>
        <w:t xml:space="preserve"> &lt; Ф.И.О. &gt;. благоустроенное жилое помещение по договору найма специализированных жилых, возложив на Министерство </w:t>
      </w:r>
      <w:proofErr w:type="gramStart"/>
      <w:r>
        <w:t>обязанность</w:t>
      </w:r>
      <w:proofErr w:type="gramEnd"/>
      <w:r>
        <w:t xml:space="preserve"> произвести финансирование данного мероприятия. </w:t>
      </w:r>
    </w:p>
    <w:p w:rsidR="0031253C" w:rsidRDefault="0031253C" w:rsidP="000147CF">
      <w:pPr>
        <w:pStyle w:val="a3"/>
        <w:spacing w:line="276" w:lineRule="auto"/>
        <w:jc w:val="both"/>
      </w:pPr>
      <w:r>
        <w:t xml:space="preserve">Руководствуясь ст. ст. 328-330 ГПК РФ, судебная коллегия </w:t>
      </w:r>
    </w:p>
    <w:p w:rsidR="0031253C" w:rsidRDefault="0031253C" w:rsidP="000147CF">
      <w:pPr>
        <w:pStyle w:val="a3"/>
        <w:spacing w:line="276" w:lineRule="auto"/>
        <w:jc w:val="both"/>
      </w:pPr>
      <w:r>
        <w:t>ОПРЕДЕЛИЛА:</w:t>
      </w:r>
    </w:p>
    <w:p w:rsidR="0031253C" w:rsidRDefault="0031253C" w:rsidP="000147CF">
      <w:pPr>
        <w:pStyle w:val="a3"/>
        <w:spacing w:line="276" w:lineRule="auto"/>
        <w:jc w:val="both"/>
      </w:pPr>
      <w:r>
        <w:t xml:space="preserve">Решение Кропоткинского городского суда Краснодарского края от 25 декабря 2013 года изменить. </w:t>
      </w:r>
    </w:p>
    <w:p w:rsidR="0031253C" w:rsidRDefault="0031253C" w:rsidP="000147CF">
      <w:pPr>
        <w:pStyle w:val="a3"/>
        <w:spacing w:line="276" w:lineRule="auto"/>
        <w:jc w:val="both"/>
      </w:pPr>
      <w:r>
        <w:t xml:space="preserve">Изложить резолютивную часть решения Кропоткинского городского суда от 25 декабря 2013 года в следующей редакции: </w:t>
      </w:r>
    </w:p>
    <w:p w:rsidR="0031253C" w:rsidRDefault="0031253C" w:rsidP="000147CF">
      <w:pPr>
        <w:pStyle w:val="a3"/>
        <w:spacing w:line="276" w:lineRule="auto"/>
        <w:jc w:val="both"/>
      </w:pPr>
      <w:r>
        <w:t xml:space="preserve">Исковые требования, заявленные прокурором Кавказского района в интересах </w:t>
      </w:r>
      <w:proofErr w:type="spellStart"/>
      <w:r>
        <w:t>Рудиковского</w:t>
      </w:r>
      <w:proofErr w:type="spellEnd"/>
      <w:r>
        <w:t xml:space="preserve"> &lt; Ф.И.О. &gt;., удовлетворить. </w:t>
      </w:r>
    </w:p>
    <w:p w:rsidR="0031253C" w:rsidRDefault="0031253C" w:rsidP="000147CF">
      <w:pPr>
        <w:pStyle w:val="a3"/>
        <w:spacing w:line="276" w:lineRule="auto"/>
        <w:jc w:val="both"/>
      </w:pPr>
      <w:r>
        <w:t xml:space="preserve">Обязать Министерство социального развития и семейной политики Краснодарского края произвести финансирование для приобретения жилого помещения по договору найма специализированного жилого помещения для </w:t>
      </w:r>
      <w:proofErr w:type="spellStart"/>
      <w:r>
        <w:t>Рудиковского</w:t>
      </w:r>
      <w:proofErr w:type="spellEnd"/>
      <w:r>
        <w:t xml:space="preserve"> &lt; Ф.И.О. &gt;., включенного в список детей-сирот и детей, оставшихся без попечения родителей, подлежащих обеспечению жилыми помещениями. </w:t>
      </w:r>
    </w:p>
    <w:p w:rsidR="0031253C" w:rsidRDefault="0031253C" w:rsidP="000147CF">
      <w:pPr>
        <w:pStyle w:val="a3"/>
        <w:spacing w:line="276" w:lineRule="auto"/>
        <w:jc w:val="both"/>
      </w:pPr>
      <w:proofErr w:type="gramStart"/>
      <w:r>
        <w:t xml:space="preserve">Обязать администрацию МО Кавказский район предоставить </w:t>
      </w:r>
      <w:proofErr w:type="spellStart"/>
      <w:r>
        <w:t>Рудиковскому</w:t>
      </w:r>
      <w:proofErr w:type="spellEnd"/>
      <w:r>
        <w:t xml:space="preserve"> &lt; Ф.И.О. &gt; благоустроенное жилое помещение по договору найма специализированных жилых, отвечающее установленным санитарным и техническим требованиям. </w:t>
      </w:r>
      <w:proofErr w:type="gramEnd"/>
    </w:p>
    <w:p w:rsidR="0031253C" w:rsidRDefault="0031253C" w:rsidP="000147CF">
      <w:pPr>
        <w:pStyle w:val="a3"/>
        <w:spacing w:line="276" w:lineRule="auto"/>
        <w:jc w:val="both"/>
      </w:pPr>
      <w:r>
        <w:t>Председательствующий:</w:t>
      </w:r>
    </w:p>
    <w:p w:rsidR="0031253C" w:rsidRDefault="0031253C" w:rsidP="000147CF">
      <w:pPr>
        <w:pStyle w:val="a3"/>
        <w:spacing w:line="276" w:lineRule="auto"/>
        <w:jc w:val="both"/>
      </w:pPr>
      <w:r>
        <w:t>Судьи:</w:t>
      </w:r>
    </w:p>
    <w:p w:rsidR="00E0039C" w:rsidRDefault="00E0039C" w:rsidP="000147CF">
      <w:pPr>
        <w:jc w:val="both"/>
      </w:pPr>
    </w:p>
    <w:sectPr w:rsidR="00E00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67"/>
    <w:rsid w:val="000147CF"/>
    <w:rsid w:val="00146891"/>
    <w:rsid w:val="0031253C"/>
    <w:rsid w:val="00804C6E"/>
    <w:rsid w:val="00A21F67"/>
    <w:rsid w:val="00E00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2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25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2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2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5879">
      <w:bodyDiv w:val="1"/>
      <w:marLeft w:val="0"/>
      <w:marRight w:val="0"/>
      <w:marTop w:val="0"/>
      <w:marBottom w:val="0"/>
      <w:divBdr>
        <w:top w:val="none" w:sz="0" w:space="0" w:color="auto"/>
        <w:left w:val="none" w:sz="0" w:space="0" w:color="auto"/>
        <w:bottom w:val="none" w:sz="0" w:space="0" w:color="auto"/>
        <w:right w:val="none" w:sz="0" w:space="0" w:color="auto"/>
      </w:divBdr>
      <w:divsChild>
        <w:div w:id="855198468">
          <w:marLeft w:val="0"/>
          <w:marRight w:val="0"/>
          <w:marTop w:val="0"/>
          <w:marBottom w:val="0"/>
          <w:divBdr>
            <w:top w:val="none" w:sz="0" w:space="0" w:color="auto"/>
            <w:left w:val="none" w:sz="0" w:space="0" w:color="auto"/>
            <w:bottom w:val="none" w:sz="0" w:space="0" w:color="auto"/>
            <w:right w:val="none" w:sz="0" w:space="0" w:color="auto"/>
          </w:divBdr>
        </w:div>
        <w:div w:id="1149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1841</Words>
  <Characters>10495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2014-06-16T11:01:00Z</dcterms:created>
  <dcterms:modified xsi:type="dcterms:W3CDTF">2014-06-16T11:29:00Z</dcterms:modified>
</cp:coreProperties>
</file>